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1" w:rsidRPr="00EE3BF1" w:rsidRDefault="00EE3BF1" w:rsidP="00EE3BF1">
      <w:pPr>
        <w:shd w:val="clear" w:color="auto" w:fill="FFFFFF"/>
        <w:spacing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bookmarkStart w:id="0" w:name="_GoBack"/>
      <w:bookmarkEnd w:id="0"/>
      <w:r w:rsidRPr="00EE3BF1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ПОСТАНОВЛЕНИЕ ПРАВИТЕЛЬСТВА КЫРГЫЗСКОЙ РЕСПУБЛИКИ</w:t>
      </w:r>
    </w:p>
    <w:p w:rsidR="00EE3BF1" w:rsidRPr="00EE3BF1" w:rsidRDefault="00EE3BF1" w:rsidP="00EE3BF1">
      <w:pPr>
        <w:shd w:val="clear" w:color="auto" w:fill="FFFFFF"/>
        <w:spacing w:before="200" w:after="200" w:line="230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EE3BF1">
        <w:rPr>
          <w:rFonts w:ascii="Arial" w:eastAsia="Times New Roman" w:hAnsi="Arial" w:cs="Arial"/>
          <w:i/>
          <w:iCs/>
          <w:color w:val="000000"/>
          <w:sz w:val="20"/>
          <w:szCs w:val="20"/>
        </w:rPr>
        <w:t>г.Бишкек</w:t>
      </w:r>
      <w:proofErr w:type="spellEnd"/>
      <w:r w:rsidRPr="00EE3BF1">
        <w:rPr>
          <w:rFonts w:ascii="Arial" w:eastAsia="Times New Roman" w:hAnsi="Arial" w:cs="Arial"/>
          <w:i/>
          <w:iCs/>
          <w:color w:val="000000"/>
          <w:sz w:val="20"/>
          <w:szCs w:val="20"/>
        </w:rPr>
        <w:t>, от 20 ноября 2020 года № 573</w:t>
      </w:r>
    </w:p>
    <w:p w:rsidR="00EE3BF1" w:rsidRPr="00EE3BF1" w:rsidRDefault="00EE3BF1" w:rsidP="00EE3BF1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О внесении изменений в постановление Правительства </w:t>
      </w:r>
      <w:proofErr w:type="spellStart"/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Кыргызской</w:t>
      </w:r>
      <w:proofErr w:type="spellEnd"/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Республики "Об утверждении Правил пользования Государственным порталом электронных услуг" от 7 октября 2019 года № 525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В соответствии с частью 1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4" w:anchor="st_15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статьи 15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Закона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 государственных и муниципальных услугах", частью 3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5" w:anchor="st_21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статьи 21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Закона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электронном управлении",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6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Законом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электронной подписи", статьями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7" w:anchor="st_10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10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8" w:anchor="st_17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17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конституционного Закона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 Правительстве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Республики" Правительство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постановляет: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1. Внести в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9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постановление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Правительства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утверждении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0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Правил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пользования Государственным порталом электронных услуг" от 7 октября 2019 года № 525 следующие изменения: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пункт 2 после слова "взаимодействия" дополнить словом "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Тундук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>";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1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приложение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к вышеуказанному постановлению изложить в редакции согласно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2" w:anchor="pr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приложению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к настоящему постановлению.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2. Установить, что документы, выданные Государственным порталом электронных услуг, имеют юридическую силу и приравниваются к документам, выданным государственными органами и органами местного самоуправления.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3. Министерствам, государственным комитетам, административным ведомствам, органам местного самоуправления (по согласованию) осуществлять прием представленных гражданами документов, полученных через Государственный портал электронных услуг.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4. Государственному комитету информационных технологий и связи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утвердить методы проверки подлинности документов, полученных через Государственный портал электронных услуг, а также проверки электронных подписей, которыми подписаны данные документы.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5. Контроль за исполнением настоящего постановления возложить на отдел цифровой трансформации Аппарата Правительства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6. Настоящее постановление вступает в силу по истечении пятнадцати дней со дня официального опубликования.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</w:rPr>
      </w:pPr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</w:rPr>
        <w:t>Опубликован в газете "</w:t>
      </w:r>
      <w:proofErr w:type="spellStart"/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</w:rPr>
        <w:t>Эркин</w:t>
      </w:r>
      <w:proofErr w:type="spellEnd"/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</w:t>
      </w:r>
      <w:proofErr w:type="spellStart"/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</w:rPr>
        <w:t>Тоо</w:t>
      </w:r>
      <w:proofErr w:type="spellEnd"/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" от 4 декабря 2020 года </w:t>
      </w:r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  <w:lang w:val="en-US"/>
        </w:rPr>
        <w:t>N</w:t>
      </w:r>
      <w:r w:rsidRPr="00EE3BF1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 99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E3BF1" w:rsidRPr="00EE3BF1" w:rsidTr="00EE3BF1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3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Исполняющий обязанности Премьер-министра, первый вице-премьер-министр </w:t>
            </w:r>
            <w:proofErr w:type="spellStart"/>
            <w:r w:rsidRPr="00EE3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Кыргызской</w:t>
            </w:r>
            <w:proofErr w:type="spellEnd"/>
            <w:r w:rsidRPr="00EE3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3BF1" w:rsidRPr="00EE3BF1" w:rsidRDefault="00EE3BF1" w:rsidP="00EE3BF1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3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А.Новиков</w:t>
            </w:r>
            <w:proofErr w:type="spellEnd"/>
          </w:p>
        </w:tc>
      </w:tr>
    </w:tbl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E3BF1" w:rsidRPr="00EE3BF1" w:rsidTr="00EE3BF1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60" w:line="23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bookmarkStart w:id="1" w:name="pr"/>
            <w:bookmarkEnd w:id="1"/>
            <w:r w:rsidRPr="00EE3B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60" w:line="23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E3B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BF1" w:rsidRPr="00EE3BF1" w:rsidRDefault="00EE3BF1" w:rsidP="00EE3BF1">
            <w:pPr>
              <w:spacing w:after="60" w:line="23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EE3BF1" w:rsidRDefault="00EE3BF1"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E3BF1" w:rsidRPr="00EE3BF1" w:rsidTr="00EE3BF1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60" w:line="23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E3B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60" w:line="23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E3B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F1" w:rsidRPr="00EE3BF1" w:rsidRDefault="00EE3BF1" w:rsidP="00EE3BF1">
            <w:pPr>
              <w:spacing w:after="60" w:line="23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E3BF1" w:rsidRPr="00EE3BF1" w:rsidRDefault="00EE3BF1" w:rsidP="00EE3BF1">
            <w:pPr>
              <w:spacing w:after="60" w:line="23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E3BF1" w:rsidRPr="00EE3BF1" w:rsidRDefault="003D6B98" w:rsidP="00EE3BF1">
            <w:pPr>
              <w:spacing w:after="60" w:line="23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13" w:history="1">
              <w:proofErr w:type="spellStart"/>
              <w:r w:rsidR="00EE3BF1" w:rsidRPr="00EE3BF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/>
                </w:rPr>
                <w:t>Приложение</w:t>
              </w:r>
              <w:proofErr w:type="spellEnd"/>
            </w:hyperlink>
          </w:p>
        </w:tc>
      </w:tr>
    </w:tbl>
    <w:p w:rsidR="00EE3BF1" w:rsidRPr="00EE3BF1" w:rsidRDefault="00EE3BF1" w:rsidP="00EE3BF1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ПРАВИЛА</w:t>
      </w: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пользования Государственным порталом электронных услуг</w:t>
      </w:r>
    </w:p>
    <w:p w:rsidR="00EE3BF1" w:rsidRPr="00EE3BF1" w:rsidRDefault="00EE3BF1" w:rsidP="00EE3BF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1. Общие положения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1. Настоящие Правила пользования Государственным порталом электронных услуг (далее - Правила) разработаны в соответствии с законами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</w:t>
      </w:r>
      <w:hyperlink r:id="rId14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Об электронном управлении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</w:rPr>
        <w:t>", "</w:t>
      </w:r>
      <w:hyperlink r:id="rId15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Об электронной подписи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</w:rPr>
        <w:t>" и определяют порядок пользования Государственным порталом электронных услуг (далее - Портал), включая правила размещения, актуализации и получения информации на Портале.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2. Портал является государственной информационной системой, обеспечивающей предоставление государственных и муниципальных услуг, а также сервисов в электронной форме и доступ пользователей к сведениям, предназначенным для распространения с использованием информационно-коммуникационной сети Интернет.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3. Владельцем Портала является уполномоченный государственный орган в сфере электронного управления.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4. Техническое сопровождение, администрирование и модернизация Портала осуществляются оператором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5. Государственные органы, органы местного самоуправления, государственные учреждения и предприятия, а также юридические лица подключаются к Порталу через систему межведомственного электронного взаимодействия "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Тундук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>" в порядке, установленном владельцем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6. Портал обеспечивает: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1) доступ пользователей к сведениям о государственных и муниципальных услугах, а также сервисах;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2) возможность подачи пользователем заявки о предоставлении государственной или муниципальной услуги, а также сервисов в электронной форме;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3) возможность получения пользователем сведений о ходе выполнения электронной заявки о предоставлении государственной или муниципальной услуги, а также иных сервисов;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4) возможность получения пользователем результатов государственных/муниципальных услуг и сервисов в электронной форме;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5) возможность оплаты пользователем предоставления государственных или муниципальных услуг, а также сервисов в электронной форме посредством государственной системы электронных платежей, интегрированной с Порталом.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7. Портал функционирует на государственном и официальном языках.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8. В настоящих Правилах используются следующие понятия и термины: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авторизация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процедура проверки прав доступа к личному кабинету пользователя;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аутентификация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процедура проверки подлинности электронной подписи;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администрирование Портала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комплекс мер по запуску и поддержке полной работоспособности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исполнитель электронной заявки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ответственный сотрудник государственного органа, органа местного самоуправления, государственного/муниципального учреждения или предприятия (организации), являющегося поставщиком услуг и сервисов, на которого возложены обязанности по рассмотрению заявки на Портале;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личный кабинет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сервис, позволяющий пользователям, прошедшим процедуру регистрации на Портале, формировать и направлять электронную заявку, получать доступ к сведениям о ходе рассмотрения электронных заявок, направленных пользователем с использованием Портала, результатам предоставления услуг и сервисов в электронной форме, информации и сведениям, а также пользоваться всеми функциональными возможностями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оператор Портала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- государственное юридическое лицо, уполномоченное Правительством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на администрирование, модернизацию и техническое сопровождение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носитель ключа электронной подписи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устройство, предназначенное для хранения электронной подписи;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пользователь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физическое/юридическое лицо, подающее электронную заявку о предоставлении услуг и сервисов посредством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пользовательское соглашение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соглашение о пользовании Порталом, в электронном формате на Портале, содержащее необходимые условия пользования Порталом;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регистрация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процедура создания личного кабинета, хранимого на Портале как совокупность данных о пользователе, необходимых для его аутентификации и авторизации;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техническое сопровождение Портала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комплекс технических мероприятий и организационных действий по поддержанию работоспособности и исправности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электронная заявка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электронный документ, формирующийся в момент подачи заявки пользователем на Портале с целью получения государственной, муниципальной услуги и/или сервиса в электронной форме, и подписываемый электронной подписью пользователя;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 услуг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государственный орган, орган местного самоуправления, учреждение, предприятие, организация, юридическое лицо, предоставляющее государственные и муниципальные услуги, а также сервисы;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сервис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- услуга, предоставляемая поставщиками услуг для пользователей Портала и не являющаяся государственной и муниципальной услугой (предоставление справок, осуществление процедур предоставления лицензий и разрешений, осуществление оплаты за услуги и т.д.).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9. Портал создан в целях обеспечения предоставления государственных и муниципальных услуг, а также сервисов в электронной форме.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10. Основными задачами Портала являются: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1) повышение уровня доступности государственных и муниципальных услуг, а также сервисов для физических и юридических лиц;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2) повышение уровня информированности физических и юридических лиц о государственных и муниципальных услугах, а также сервисах;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3) обеспечение качественного предоставления государственных и муниципальных услуг, а также сервисов;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4) предоставление сервисов поставщиков услуг.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11. Портал, а также предоставляемые государственные и муниципальные услуги, сервисы доступны для использования лицами, имеющими ограничения по зрению.</w:t>
      </w:r>
    </w:p>
    <w:p w:rsidR="00EE3BF1" w:rsidRPr="00EE3BF1" w:rsidRDefault="00EE3BF1" w:rsidP="00EE3BF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2. Права, обязанности и ответственность участников Портала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12. Участниками Портала признаются пользователь, поставщик услуг, оператор, владелец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13. Пользователь Портала имеет право: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получать качественные электронные услуги и сервисы на Портале;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получать информацию о порядке и сроках предоставления услуги или сервиса;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получать информацию об использовании его персональных данных поставщиками услуг или сервисов;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оценивать качество предоставления услуги.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14. Пользователь Портала для получения доступа к услугам и сервисам Портала обязан: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иметь доступ к сети Интернет;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иметь электронную подпись (простую или квалифицированную);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дать согласие на условия пользования Порталом и на обработку его персональных данных;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зарегистрироваться на Портале;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вносить достоверные, полные данные и информацию на Портал.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15. Пользователь несет персональную ответственность за производимые действия и бездействие на Портале в соответствии с гражданским, административным и уголовным законодательством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lastRenderedPageBreak/>
        <w:t>16. Поставщик услуг имеет право: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размещать и изменять информацию об услугах и сервисах на Портале;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- обрабатывать персональные данные в соответствии с законодательством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в сфере информации персонального характера.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17. Поставщик услуг обязан: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обеспечивать достоверность предоставляемой пользователю информации о ходе рассмотрения заявки и результатов предоставления услуги или сервиса;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обеспечивать целостность, сохранность и неизменность передаваемой на Портал информации о ходе рассмотрения заявки и результатов предоставления услуги до момента поступления указанной информации в систему межведомственного электронного взаимодействия "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Тундук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>";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согласовывать с владельцем и оператором Портала изменение процессов предоставления услуги и сервисов, которые могут повлиять на функционирование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Руководители поставщиков услуг, а также исполнители электронных заявок несут дисциплинарную ответственность в соответствии с трудовым законодательством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за необоснованный отказ и некачественное предоставление услуг и сервисов в электронной форме, предоставляемых посредством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18. Оператор Портала имеет право: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консультировать участников Портала по функционированию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осуществлять организационную и методологическую поддержку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готовить и реализовывать проекты развития инфраструктуры Портала;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осуществлять мероприятия по изменению и дополнению сведений об услугах и сервисах, размещенных на Портале, по заявлению поставщиков услуг и сервисов.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19. Оператор Портала обязан: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размещать сведения об услугах и сервисах в электронной форме на Портале, предоставленные поставщиками услуг или сервисов;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обеспечивать круглосуточный доступ пользователей к Порталу на постоянной основе, за исключением случаев, связанных с проведением модернизации и технических работ;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обеспечивать защиту размещаемых на Портале персональных данных от несанкционированного доступа, изменения или уничтожения, кроме случаев, возникших по вине пользователя;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обеспечивать фиксирование и хранение сведений о фактах доступа к Порталу;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осуществлять мониторинг использования Портала и рассматривать инциденты, связанные с безопасностью, принимать надлежащие меры реагирования;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обеспечивать организацию и координацию подключения поставщиков услуг и сервисов к Порталу.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20. Владелец Портала определяет политику функционирования Портала.</w:t>
      </w:r>
    </w:p>
    <w:p w:rsidR="00EE3BF1" w:rsidRPr="00EE3BF1" w:rsidRDefault="00EE3BF1" w:rsidP="00EE3BF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3. Порядок получения услуг и сервисов на Портале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21. Доступ к Порталу осуществляется через личный кабинет пользователя.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22. Доступ в личный кабинет предоставляется: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пользователям, прошедшим процедуру регистрации и аутентификации на Портале;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пользователям, прошедшим процедуру аутентификации и авторизации в Единой системе идентификации.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23. Порядок регистрации на Портале и руководство для пользователя определяются оператором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Порядок разработки, изменения и размещения на Портале форм заявок, регистрационных форм определяются оператором Портала по согласованию с поставщиком услуг.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24. В случае успешной регистрации и аутентификации, формируется личный кабинет пользователя.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25. Формирование электронной заявки осуществляется посредством заполнения электронной формы через личный кабинет пользователя на Портале.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lastRenderedPageBreak/>
        <w:t>26. Форматно-логическая проверка сформированной заявки осуществляется в порядке, определяемом оператором и поставщиком услуг, после заполнения пользователем каждого из полей электронной заявки. При выявлении некорректно заполненного поля электронной заявки пользователь уведомляется о характере выявленной ошибки и порядке ее устранения посредством информационного сообщения непосредственно в электронной заявке.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27. При формировании заявки обеспечивается: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1) возможность копирования и сохранения запроса и иных документов, необходимых для предоставления услуги или сервиса;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3) возможность печати на бумажном носителе копии электронной формы запроса;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4) в случае необходимости,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автозаполнение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полей электронной заявки до начала ввода сведений пользователя, с использованием сведений, размещенных в Единой системе идентификации;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5) возможность вернуться на любой из этапов заполнения электронной заявки без потери ранее введенной информации;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6) возможность доступа пользователя к ранее поданным им заявкам в течение не менее одного года, а также частично сформированных заявок - в течение не менее трех месяцев.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28. Электронная заявка и документы, подаваемые пользователем с использованием Портала, могут быть подписаны квалифицированной или простой электронной подписью, за исключением случаев, когда законодательством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в сфере электронной подписи предусматривается обязательность их подписания квалифицированной электронной подписью.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Электронная заявка и документы (пакет документов), подписанные простой электронной подписью, признаются равнозначными обращению и иным документам на бумажном носителе, подписанным собственноручной подписью, за исключением случаев, если нормативными правовыми актами не предусмотрено обращение в государственные органы и органы местного самоуправления в электронной форме.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29. Поставщик услуг обеспечивает прием документов, необходимых для предоставления услуги или сервиса, и регистрацию заявки без необходимости повторного представления пользователем таких документов на бумажном носителе, если иное не установлено законами и принимаемыми в соответствии с ними нормативными правовыми актами.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Предоставление услуги или сервиса начинается с момента приема и регистрации поставщиком услуг электронных документов, необходимых для предоставления услуги или сервиса, а также получения информации об оплате услуги или сервиса пользователем, за исключением случаев, если для начала процедуры предоставления услуги в соответствии с законодательством требуется личная явка.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Поставщик услуг определяет исполнителя электронной заявки, уполномоченного на обеспечение своевременного предоставления услуги или сервиса в электронной форме и взаимодействия с оператором.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Предоставление услуг или сервисов в электронной форме с использованием Портала осуществляется с применением электронной подписи в соответствии с законодательством в сфере электронной подписи.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Поставщик услуг, не имеющий автоматизированных услуг или сервисов, получает электронную заявку на предоставление услуги или сервиса от пользователя Портала через систему электронного документооборота.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Система электронного документооборота поставщика услуг интегрируется с Порталом для обмена данными.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30. В случае если услуга является платной, оплата осуществляется через сервисы онлайн-оплаты, подключенные к Порталу.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31. Порядок функционирования государственной системы электронных платежей, обмен информацией между участниками системы электронных платежей об уплате платежей физическими и юридическими лицами за оказание государственных и муниципальных услуг, иных платежей в пользу республиканского бюджета определены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6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постановлением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Правительства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 "Об утверждении</w:t>
      </w:r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hyperlink r:id="rId17" w:history="1">
        <w:r w:rsidRPr="00EE3BF1">
          <w:rPr>
            <w:rFonts w:ascii="Arial" w:eastAsia="Times New Roman" w:hAnsi="Arial" w:cs="Arial"/>
            <w:color w:val="990066"/>
            <w:sz w:val="20"/>
            <w:szCs w:val="20"/>
            <w:u w:val="single"/>
          </w:rPr>
          <w:t>Положения</w:t>
        </w:r>
      </w:hyperlink>
      <w:r w:rsidRPr="00EE3BF1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t>о государственной системе электронных платежей" от 28 октября 2017 года № 709.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При оплате услуги пользователю обеспечивается возможность сохранения платежного документа, в том числе в личном кабинете пользователя, обеспечивающем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документов. В платежном документе указывается уникальный идентификатор начисления и идентификатор плательщика. Кроме того, </w:t>
      </w:r>
      <w:r w:rsidRPr="00EE3BF1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пользователю обеспечивается возможность печати на бумажном носителе копии заполненного платежного документа.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32. Пользователь, совершивший оплату услуг, информируется о совершении факта оплаты услуг посредством Портала, с использованием информации, полученной в установленном порядке из Государственной системы электронных платежей.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33. Пользователю в качестве результата предоставления услуги обеспечивается по его выбору возможность получения: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1) электронного документа, подписанного уполномоченным лицом с использованием электронной подписи;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2) информации из информационных систем в случаях, предусмотренных законодательством </w:t>
      </w:r>
      <w:proofErr w:type="spellStart"/>
      <w:r w:rsidRPr="00EE3BF1">
        <w:rPr>
          <w:rFonts w:ascii="Arial" w:eastAsia="Times New Roman" w:hAnsi="Arial" w:cs="Arial"/>
          <w:color w:val="000000"/>
          <w:sz w:val="20"/>
          <w:szCs w:val="20"/>
        </w:rPr>
        <w:t>Кыргызской</w:t>
      </w:r>
      <w:proofErr w:type="spellEnd"/>
      <w:r w:rsidRPr="00EE3BF1">
        <w:rPr>
          <w:rFonts w:ascii="Arial" w:eastAsia="Times New Roman" w:hAnsi="Arial" w:cs="Arial"/>
          <w:color w:val="000000"/>
          <w:sz w:val="20"/>
          <w:szCs w:val="20"/>
        </w:rPr>
        <w:t xml:space="preserve"> Республики.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34. Уведомление о завершении выполнения поставщиком услуг, предусмотренных настоящими Правилами, направляется пользователю в срок, не превышающий одного рабочего дня после завершения соответствующего действия, посредством Государственной системы электронных сообщений.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Поставщики услуг и оператор Портала вправе определить дополнительные способы получения сведений о ходе выполнения электронной заявки.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35. При предоставлении услуги или сервиса в электронной форме пользователю направляется: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1) уведомление о приеме и регистрации электронной заявки и иных документов, необходимых для предоставления услуги или сервиса, содержащее сведения о факте приема заявки и документов, необходимых для предоставления услуги, и начале процедуры предоставления услуги или сервиса, а также сведения о дате и времени окончания предоставления услуги или сервиса либо мотивированный отказ в приеме запроса и иных документов, необходимых для предоставления услуги или сервиса;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2) уведомление о факте получения информации, подтверждающей оплату услуги или сервиса (в случае если услуга или сервис платные);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3) уведомление о результатах рассмотрения документов, необходимых для предоставления услуги или сервиса, содержащее сведения о принятии положительного решения о предоставлении услуги или сервиса и возможности получить результат предоставления услуги или сервиса либо мотивированный отказ в предоставлении услуги или сервиса.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36. Пользователи могут осуществлять оценку качества предоставления услуги или сервиса, в том числе вносить конструктивные предложения по совершенствованию их на Портале.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Оценка качества предоставления услуги или сервиса в электронной форме не является обязательным условием для продолжения предоставления услуги или сервиса поставщиком услуг.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37. Сроки и последовательность административных процедур (действий), необходимых для предоставления государственной и муниципальной услуги в электронной форме, включая межведомственное взаимодействие министерств, государственных комитетов, административных ведомств и органов местного самоуправления, определяются административными регламентами государственных и муниципальных услуг.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38. Обжалование пользователем решения государственных органов и органов местного самоуправления, предоставляющих государственные и муниципальные услуги, осуществляется в порядке, предусмотренном законодательством в сфере административной деятельности и административных процедур.</w:t>
      </w:r>
    </w:p>
    <w:p w:rsidR="00EE3BF1" w:rsidRPr="00EE3BF1" w:rsidRDefault="00EE3BF1" w:rsidP="00EE3BF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4. Основания отказа в рассмотрении заявки пользователя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39. Основаниями для отказа в рассмотрении заявки пользователя являются: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предоставление недостоверной или неполной информации;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- предоставление неактуальных данных на момент подачи заявки.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40. В случае если оплата за предоставление услуги не произведена и/или не подтверждена, поставщик услуг уведомляет пользователя и приостанавливает рассмотрение заявки до осуществления оплаты за услугу или сервис.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41. Уведомление об отказе в рассмотрении заявки поставщик услуг направляет пользователю в течение одного рабочего дня с обоснованием причин отказа, в личный кабинет или на электронную почту.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lastRenderedPageBreak/>
        <w:t>Если заявка пользователя поступила после 15.00 часов последнего дня рабочей недели, то уведомление об отказе в приеме заявки направляется пользователю в течение первого дня следующей рабочей недели.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Уведомление о принятии заявки на рассмотрение направляется в личный кабинет пользователя в течение одного рабочего дня после подачи заявки.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Оператор Портала не несет ответственности за невозможность предоставления услуги или сервиса в электронной форме надлежащего качества, если это вызвано ограничениями программных или технических средств, используемых пользователем для доступа к Порталу и получения результата услуг в электронной форме.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42. В случае непредвиденных обстоятельств (отсутствие интернета, электроэнергии и т.д.) со стороны поставщика услуг, статус результата рассмотрения электронной заявки пользователя в личном кабинете будет доступен в течение суток с момента устранения данных обстоятельств.</w:t>
      </w:r>
    </w:p>
    <w:p w:rsidR="00EE3BF1" w:rsidRPr="00EE3BF1" w:rsidRDefault="00EE3BF1" w:rsidP="00EE3BF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5. Администрирование и модернизация Портала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43. Администрирование и модернизация Портала осуществляются оператором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44. Оператор, получив актуализированные сведения об услуге или сервисе в электронной форме от поставщиков услуг, предоставляющих услуги или сервисы в электронной форме, размещает их на Портале.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45. Форма электронного бланка заявки, порядок его заполнения, а также форма результата ответа на электронную заявку, направляются поставщиками услуг оператору.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46. Оператор может изменять и дополнять функциональность Портала в целях модернизации Портала.</w:t>
      </w:r>
    </w:p>
    <w:p w:rsidR="00EE3BF1" w:rsidRPr="00EE3BF1" w:rsidRDefault="00EE3BF1" w:rsidP="00EE3BF1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E3B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Глава 6. Заключительные положения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47. Хранение и обработка заявки пользователя на оказание услуги или сервиса в электронной форме на Портале, а также предоставление информации о результате ее оказания осуществляются в информационных системах, в том числе в базе данных поставщика услуг, предоставляющего запрашиваемую услугу или сервис, либо владельца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48. Информация, предоставляемая в процессе оказания услуг и сервисов в электронной форме должна быть актуальна, достоверна и защищена от несанкционированного доступа, уничтожения, искажения, блокировки.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49. Информация о персональных данных хранится и обрабатывается на Портале с соблюдением требований законодательства в сфере информации персонального характера.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50. Сведения, составляющие государственные секреты, не подлежат обработке, хранению и передаче посредством Портала.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51. Предусматривается интеграция Портала с информационными системами поставщиков услуг для предоставления услуг и сервисов.</w:t>
      </w:r>
    </w:p>
    <w:p w:rsidR="00EE3BF1" w:rsidRPr="00EE3BF1" w:rsidRDefault="00EE3BF1" w:rsidP="00EE3BF1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3BF1">
        <w:rPr>
          <w:rFonts w:ascii="Arial" w:eastAsia="Times New Roman" w:hAnsi="Arial" w:cs="Arial"/>
          <w:color w:val="000000"/>
          <w:sz w:val="20"/>
          <w:szCs w:val="20"/>
        </w:rPr>
        <w:t>52. Оператор Портала может оказывать услуги посредством Портала в рамках своих полномочий.".</w:t>
      </w:r>
    </w:p>
    <w:p w:rsidR="00623414" w:rsidRPr="00EE3BF1" w:rsidRDefault="00623414" w:rsidP="00EE3BF1"/>
    <w:sectPr w:rsidR="00623414" w:rsidRPr="00EE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3"/>
    <w:rsid w:val="003D6B98"/>
    <w:rsid w:val="00623414"/>
    <w:rsid w:val="00A06ED3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EB33-5137-4AE4-AA49-B161134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toktom.kg/Toktom/113385-0" TargetMode="External"/><Relationship Id="rId13" Type="http://schemas.openxmlformats.org/officeDocument/2006/relationships/hyperlink" Target="https://online.toktom.kg/Toktom/157895-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toktom.kg/Toktom/113385-0" TargetMode="External"/><Relationship Id="rId12" Type="http://schemas.openxmlformats.org/officeDocument/2006/relationships/hyperlink" Target="https://online.toktom.kg/Toktom/165075-0" TargetMode="External"/><Relationship Id="rId17" Type="http://schemas.openxmlformats.org/officeDocument/2006/relationships/hyperlink" Target="https://online.toktom.kg/Toktom/145170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toktom.kg/Toktom/145169-0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toktom.kg/Toktom/143256-0" TargetMode="External"/><Relationship Id="rId11" Type="http://schemas.openxmlformats.org/officeDocument/2006/relationships/hyperlink" Target="https://online.toktom.kg/Toktom/157895-0" TargetMode="External"/><Relationship Id="rId5" Type="http://schemas.openxmlformats.org/officeDocument/2006/relationships/hyperlink" Target="https://online.toktom.kg/Toktom/143238-0" TargetMode="External"/><Relationship Id="rId15" Type="http://schemas.openxmlformats.org/officeDocument/2006/relationships/hyperlink" Target="https://online.toktom.kg/Toktom/143256-0" TargetMode="External"/><Relationship Id="rId10" Type="http://schemas.openxmlformats.org/officeDocument/2006/relationships/hyperlink" Target="https://online.toktom.kg/Toktom/157895-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nline.toktom.kg/Toktom/124838-0" TargetMode="External"/><Relationship Id="rId9" Type="http://schemas.openxmlformats.org/officeDocument/2006/relationships/hyperlink" Target="https://online.toktom.kg/Toktom/157894-0" TargetMode="External"/><Relationship Id="rId14" Type="http://schemas.openxmlformats.org/officeDocument/2006/relationships/hyperlink" Target="https://online.toktom.kg/Toktom/143238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Клии Омельченко</dc:creator>
  <cp:keywords/>
  <dc:description/>
  <cp:lastModifiedBy>Azhikeev Kairat</cp:lastModifiedBy>
  <cp:revision>2</cp:revision>
  <dcterms:created xsi:type="dcterms:W3CDTF">2020-12-10T06:31:00Z</dcterms:created>
  <dcterms:modified xsi:type="dcterms:W3CDTF">2020-12-10T06:31:00Z</dcterms:modified>
</cp:coreProperties>
</file>